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Комунальний заклад “Ліцей “</w:t>
      </w:r>
      <w:r>
        <w:rPr>
          <w:rFonts w:ascii="Times New Roman" w:hAnsi="Times New Roman"/>
          <w:b/>
          <w:bCs/>
          <w:sz w:val="24"/>
          <w:szCs w:val="24"/>
        </w:rPr>
        <w:t>Сокіл”</w:t>
      </w:r>
      <w:r>
        <w:rPr>
          <w:rFonts w:ascii="Times New Roman" w:hAnsi="Times New Roman"/>
          <w:b/>
          <w:bCs/>
          <w:sz w:val="24"/>
          <w:szCs w:val="24"/>
        </w:rPr>
        <w:t xml:space="preserve">Кропивницької міської ради”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Обґрунтування технічних та якісних характеристик предмету закупівлі, розміру бюджетного призначення, очікуваної вартості предмету закупівлі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(відповідно до пункту 4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vertAlign w:val="superscript"/>
        </w:rPr>
        <w:t>1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постанови . Міністрів України від 11.10.2016 року №710 “Прор ефективне використання бюджетних коштів” (зі змінами))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Найменування, місце 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категорію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: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uk-UA" w:eastAsia="uk-UA"/>
        </w:rPr>
        <w:t>Комунальний заклад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sz w:val="24"/>
          <w:szCs w:val="24"/>
          <w:lang w:val="uk-UA" w:eastAsia="uk-U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val="uk-UA" w:eastAsia="uk-UA"/>
        </w:rPr>
        <w:t>“Ліцей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“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Сокіл”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Кропивницької міської ради”</w:t>
      </w:r>
      <w:r>
        <w:rPr>
          <w:rFonts w:ascii="Times New Roman" w:hAnsi="Times New Roman"/>
          <w:b w:val="false"/>
          <w:bCs/>
          <w:i w:val="false"/>
          <w:iCs w:val="false"/>
          <w:sz w:val="24"/>
          <w:szCs w:val="24"/>
        </w:rPr>
        <w:t>,</w:t>
      </w:r>
      <w:r>
        <w:rPr>
          <w:rFonts w:ascii="Times New Roman" w:hAnsi="Times New Roman"/>
          <w:b w:val="false"/>
          <w:bCs/>
          <w:i w:val="false"/>
          <w:iCs w:val="false"/>
          <w:sz w:val="24"/>
          <w:szCs w:val="24"/>
        </w:rPr>
        <w:t xml:space="preserve">м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sz w:val="24"/>
          <w:szCs w:val="24"/>
          <w:lang w:val="uk-UA" w:eastAsia="uk-UA"/>
        </w:rPr>
        <w:t>Кіровоградсь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auto"/>
          <w:kern w:val="0"/>
          <w:sz w:val="24"/>
          <w:szCs w:val="24"/>
          <w:lang w:val="uk-UA" w:eastAsia="uk-UA" w:bidi="ar-SA"/>
        </w:rPr>
        <w:t>ка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 w:val="false"/>
          <w:bCs/>
          <w:i w:val="false"/>
          <w:iCs w:val="false"/>
          <w:sz w:val="24"/>
          <w:szCs w:val="24"/>
        </w:rPr>
        <w:t>област</w:t>
      </w:r>
      <w:r>
        <w:rPr>
          <w:rFonts w:eastAsia="Calibri" w:cs="" w:ascii="Times New Roman" w:hAnsi="Times New Roman" w:cstheme="minorBidi" w:eastAsiaTheme="minorHAnsi"/>
          <w:b w:val="false"/>
          <w:bCs/>
          <w:i w:val="false"/>
          <w:iCs w:val="false"/>
          <w:color w:val="auto"/>
          <w:kern w:val="0"/>
          <w:sz w:val="24"/>
          <w:szCs w:val="24"/>
          <w:lang w:val="uk-UA" w:eastAsia="en-US" w:bidi="ar-SA"/>
        </w:rPr>
        <w:t>ь</w:t>
      </w:r>
      <w:r>
        <w:rPr>
          <w:rFonts w:ascii="Times New Roman" w:hAnsi="Times New Roman"/>
          <w:b w:val="false"/>
          <w:bCs/>
          <w:i w:val="false"/>
          <w:iCs w:val="false"/>
          <w:sz w:val="24"/>
          <w:szCs w:val="24"/>
        </w:rPr>
        <w:t xml:space="preserve">,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sz w:val="24"/>
          <w:szCs w:val="24"/>
          <w:lang w:val="uk-UA" w:eastAsia="uk-UA"/>
        </w:rPr>
        <w:t>м. Кропивницький</w:t>
      </w:r>
      <w:r>
        <w:rPr>
          <w:rFonts w:ascii="Times New Roman" w:hAnsi="Times New Roman"/>
          <w:b w:val="false"/>
          <w:bCs/>
          <w:i w:val="false"/>
          <w:iCs w:val="false"/>
          <w:sz w:val="24"/>
          <w:szCs w:val="24"/>
        </w:rPr>
        <w:t xml:space="preserve">, вулиця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auto"/>
          <w:kern w:val="0"/>
          <w:sz w:val="24"/>
          <w:szCs w:val="24"/>
          <w:lang w:val="uk-UA" w:eastAsia="uk-UA" w:bidi="ar-SA"/>
        </w:rPr>
        <w:t>Короленко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sz w:val="24"/>
          <w:szCs w:val="24"/>
          <w:lang w:val="uk-UA" w:eastAsia="uk-UA"/>
        </w:rPr>
        <w:t>, б.</w:t>
      </w:r>
      <w:r>
        <w:rPr>
          <w:rFonts w:ascii="Times New Roman" w:hAnsi="Times New Roman"/>
          <w:b w:val="false"/>
          <w:bCs/>
          <w:i w:val="false"/>
          <w:iCs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auto"/>
          <w:kern w:val="0"/>
          <w:sz w:val="24"/>
          <w:szCs w:val="24"/>
          <w:lang w:val="uk-UA" w:eastAsia="uk-UA" w:bidi="ar-SA"/>
        </w:rPr>
        <w:t>46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sz w:val="24"/>
          <w:szCs w:val="24"/>
          <w:lang w:val="uk-UA" w:eastAsia="uk-UA"/>
        </w:rPr>
        <w:t>,</w:t>
      </w:r>
      <w:r>
        <w:rPr>
          <w:rFonts w:ascii="Times New Roman" w:hAnsi="Times New Roman"/>
          <w:b w:val="false"/>
          <w:bCs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/>
          <w:i w:val="false"/>
          <w:iCs w:val="false"/>
          <w:sz w:val="24"/>
          <w:szCs w:val="24"/>
        </w:rPr>
        <w:t xml:space="preserve">код ЄДРПОУ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auto"/>
          <w:kern w:val="0"/>
          <w:sz w:val="24"/>
          <w:szCs w:val="24"/>
          <w:lang w:val="uk-UA" w:eastAsia="uk-UA" w:bidi="ar-SA"/>
        </w:rPr>
        <w:t>02136560</w:t>
      </w:r>
      <w:r>
        <w:rPr>
          <w:rFonts w:ascii="Times New Roman" w:hAnsi="Times New Roman"/>
          <w:b w:val="false"/>
          <w:bCs/>
          <w:i w:val="false"/>
          <w:iCs w:val="false"/>
          <w:sz w:val="24"/>
          <w:szCs w:val="24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iCs w:val="false"/>
          <w:color w:val="0E1D2F"/>
          <w:sz w:val="24"/>
          <w:szCs w:val="24"/>
        </w:rPr>
        <w:t>Юридичні особи, які є підприємствами, установами, організаціями та їх об’єднання, які забезпечують потреби держави або територіальної громади, якщо така діяльність не здійснюється на промисловій чи комерційній основі, за наявності однієї з таких ознак:</w:t>
      </w:r>
      <w:bookmarkStart w:id="0" w:name="n798"/>
      <w:bookmarkEnd w:id="0"/>
      <w:r>
        <w:rPr>
          <w:rFonts w:ascii="Times New Roman" w:hAnsi="Times New Roman"/>
          <w:b w:val="false"/>
          <w:bCs w:val="false"/>
          <w:i w:val="false"/>
          <w:iCs w:val="false"/>
          <w:color w:val="0E1D2F"/>
          <w:sz w:val="24"/>
          <w:szCs w:val="24"/>
        </w:rPr>
        <w:t>- юридична особа є розпорядником, одержувачем бюджетних коштів.</w:t>
      </w:r>
    </w:p>
    <w:p>
      <w:pPr>
        <w:pStyle w:val="Normal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E1D2F"/>
          <w:sz w:val="24"/>
          <w:szCs w:val="24"/>
        </w:rPr>
        <w:t xml:space="preserve">Назва предмету закупівлі із зазначенням коду за Єдиним Закупівельним словником ( у разі поділу на лоті такі відомості повинні зазначатися по кожному лоту ) та назви відповідних класифікаторів предмета закупівлі і частин предмета закупівлі (лотів) (за наявності): 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E1D2F"/>
          <w:spacing w:val="-2"/>
          <w:kern w:val="0"/>
          <w:sz w:val="24"/>
          <w:szCs w:val="24"/>
          <w:lang w:val="uk-UA" w:eastAsia="en-US" w:bidi="ar-SA"/>
        </w:rPr>
        <w:t>Придбання засобів навчання та обладнання для оснащення кабінетів предмета “Захист України” (Навчально-тренувальний комплекс “FPV-школа””), код за Єдиним закупівельним словником національного класифікатора України ДК 021:2015: 38970000-5 дослідницькі,</w:t>
      </w:r>
      <w:bookmarkStart w:id="1" w:name="show_full_text_ID-3c308ed6-b638-4877-b3e"/>
      <w:bookmarkEnd w:id="1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E1D2F"/>
          <w:spacing w:val="-2"/>
          <w:kern w:val="0"/>
          <w:sz w:val="24"/>
          <w:szCs w:val="24"/>
          <w:lang w:val="uk-UA" w:eastAsia="en-US" w:bidi="ar-SA"/>
        </w:rPr>
        <w:t xml:space="preserve"> випробувальні та науково-технічні симулятори.</w:t>
      </w:r>
    </w:p>
    <w:p>
      <w:pPr>
        <w:pStyle w:val="Normal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E1D2F"/>
          <w:spacing w:val="-2"/>
          <w:kern w:val="0"/>
          <w:sz w:val="24"/>
          <w:szCs w:val="24"/>
          <w:lang w:val="uk-UA" w:eastAsia="en-US" w:bidi="ar-SA"/>
        </w:rPr>
        <w:t>Ідентифікатор закупівлі: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333333"/>
          <w:spacing w:val="0"/>
          <w:kern w:val="0"/>
          <w:sz w:val="24"/>
          <w:szCs w:val="24"/>
          <w:lang w:val="uk-UA" w:eastAsia="en-US" w:bidi="ar-SA"/>
        </w:rPr>
        <w:t>UA-2023-09-22-009607-a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E1D2F"/>
          <w:spacing w:val="-2"/>
          <w:kern w:val="0"/>
          <w:sz w:val="24"/>
          <w:szCs w:val="24"/>
          <w:lang w:val="uk-UA" w:eastAsia="en-US" w:bidi="ar-SA"/>
        </w:rPr>
        <w:t xml:space="preserve">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E1D2F"/>
          <w:spacing w:val="-2"/>
          <w:kern w:val="0"/>
          <w:sz w:val="24"/>
          <w:szCs w:val="24"/>
          <w:lang w:val="uk-UA" w:eastAsia="en-US" w:bidi="ar-SA"/>
        </w:rPr>
        <w:t>Обґрунтування технічних та якісних характеристик предмета закупівлі: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Термін постачання — по 31 грудня 2023 р. 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Кількісною характеристикою предмета закупівлі є обсяг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uk-UA" w:eastAsia="en-US" w:bidi="ar-SA"/>
        </w:rPr>
        <w:t xml:space="preserve">обладнання та програмного забезпечення, що в комплексі дозволяє проводити навчання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4"/>
          <w:szCs w:val="24"/>
          <w:lang w:val="uk-UA" w:eastAsia="en-US" w:bidi="ar-SA"/>
        </w:rPr>
        <w:t>симуляції управління дронами в режимі реального часу в межах викладання курсу “Захист України”.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6"/>
        <w:gridCol w:w="1892"/>
        <w:gridCol w:w="6184"/>
        <w:gridCol w:w="906"/>
      </w:tblGrid>
      <w:tr>
        <w:trPr>
          <w:trHeight w:val="534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Назва обладнання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К-ть</w:t>
            </w:r>
          </w:p>
        </w:tc>
      </w:tr>
      <w:tr>
        <w:trPr>
          <w:trHeight w:val="35" w:hRule="atLeast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color="auto" w:fill="FFFFFF"/>
              <w:tabs>
                <w:tab w:val="clear" w:pos="708"/>
                <w:tab w:val="left" w:pos="426" w:leader="none"/>
              </w:tabs>
              <w:spacing w:lineRule="auto" w:line="276" w:before="0" w:after="1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/>
                <w:iCs/>
                <w:kern w:val="0"/>
                <w:sz w:val="24"/>
                <w:szCs w:val="24"/>
                <w:shd w:fill="FFFFFF" w:val="clear"/>
                <w:lang w:val="uk-UA" w:eastAsia="ar-SA" w:bidi="ar-SA"/>
              </w:rPr>
              <w:t>Навчально-тренувальний комплекс “</w:t>
            </w:r>
            <w:r>
              <w:rPr>
                <w:rFonts w:eastAsia="Arial" w:cs="Times New Roman" w:ascii="Times New Roman" w:hAnsi="Times New Roman"/>
                <w:b/>
                <w:iCs/>
                <w:kern w:val="0"/>
                <w:sz w:val="24"/>
                <w:szCs w:val="24"/>
                <w:shd w:fill="FFFFFF" w:val="clear"/>
                <w:lang w:eastAsia="ar-SA" w:bidi="ar-SA"/>
              </w:rPr>
              <w:t>FPV</w:t>
            </w:r>
            <w:r>
              <w:rPr>
                <w:rFonts w:eastAsia="Arial" w:cs="Times New Roman" w:ascii="Times New Roman" w:hAnsi="Times New Roman"/>
                <w:b/>
                <w:iCs/>
                <w:kern w:val="0"/>
                <w:sz w:val="24"/>
                <w:szCs w:val="24"/>
                <w:shd w:fill="FFFFFF" w:val="clear"/>
                <w:lang w:val="ru-RU" w:eastAsia="ar-SA" w:bidi="ar-SA"/>
              </w:rPr>
              <w:t>-</w:t>
            </w:r>
            <w:r>
              <w:rPr>
                <w:rFonts w:eastAsia="Arial" w:cs="Times New Roman" w:ascii="Times New Roman" w:hAnsi="Times New Roman"/>
                <w:b/>
                <w:iCs/>
                <w:kern w:val="0"/>
                <w:sz w:val="24"/>
                <w:szCs w:val="24"/>
                <w:shd w:fill="FFFFFF" w:val="clear"/>
                <w:lang w:val="uk-UA" w:eastAsia="ar-SA" w:bidi="ar-SA"/>
              </w:rPr>
              <w:t>школа””</w:t>
            </w:r>
          </w:p>
        </w:tc>
      </w:tr>
      <w:tr>
        <w:trPr>
          <w:trHeight w:val="35" w:hRule="atLeast"/>
        </w:trPr>
        <w:tc>
          <w:tcPr>
            <w:tcW w:w="99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</w:tabs>
              <w:spacing w:lineRule="auto" w:line="240" w:before="0" w:after="0"/>
              <w:ind w:right="17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 склад комплексу входить:</w:t>
            </w:r>
          </w:p>
        </w:tc>
      </w:tr>
      <w:tr>
        <w:trPr>
          <w:trHeight w:val="100" w:hRule="atLeast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1. Робоче місце вчителя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Робоче місце вчителя має включати в себе наступні складові :</w:t>
            </w:r>
          </w:p>
        </w:tc>
      </w:tr>
      <w:tr>
        <w:trPr>
          <w:trHeight w:val="100" w:hRule="atLeast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Персональний комп’ютер форм-фактора десктоп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Процесор (не гірше Intel Core i5-12400):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корпус форм-фактор - ATX, або micro ATX, або mini ITX tower;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оперативна пам’ять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об’єм пам’яті - не менше ніж 16 GB з частотою не менше ніж 80 % максимальної частоти модулів, з якими сумісний процесор накопичувач SSD (об’єм SSD - не менше ніж 512 GB);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тип інтерфейсу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не гірше SATA, M.2 або еквівалентних,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графічний адаптер не гірше GeForce GTX 1650  не менше  4GB;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звуковий адаптер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Інтегрований мережевий адаптер Ethernet (або дискретний) з підтримкою стандартів 100BASE-TX та 1000BASE-T;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зовнішні інтерфейси: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підтримка зовнішніх інтерфейсів USB 3.0 (у т. ч. розміщені на передній панелі);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Ethernet-порт (RJ-45);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VGA, або DVI, або HDMI або DisplayPort;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порт для підключення стерео гарнітури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(роз’єм під штекер TRS 3.5 mm);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клавіатура: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стандартна, містить не менше ніж 101 клавішу, з окремим блоком клавіш для набору цифр;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розмір будь-якої окремої клавіші має бути не менше середнього розміру основних літерних клавіш;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латинсько-кирилична, з нанесеними літерами латинського (US International) та українського алфавіту;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тип інтерфейсу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USB або еквівалентний; довжина інтерфейсного кабелю - не менше ніж 1.5 m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маніпулятор типу «миша»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технологія - оптична;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підключення - USB-інтерфейс;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кількість кнопок - не менше ніж 3: ліва, права, колесо-кнопка для скролінгу;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довжина інтерфейсного кабелю - не менше ніж 1.5 m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відеомонітор: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розмір діагоналі - не менше ніж 23,8 дюймів, не менше ніж 1 порт VGA, або DVI, або HDMI, або DisplayPort,  роздільна здатність - не менше ніж 1920 x 1080, кут огляду (горизонтальний/вертикальний) - не менше ніж 178°/178°, операційна система (ОС) Microsoft Windows 10 Pro, пакет програмних засобів офісного призначення, інстальований ліцензійний пакет офісного програмного забезпечення на основі ліцензій вільного поширення або пропрієтарний з україномовним інтерфейсом, сумісний з обраною ОС, антивірусне програмне забезпечення.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Спеціалізоване програмне забезпечення симулятор польотів на FPV дроні: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реалістичний симулятор польоту для FPV-дронів, що дозволяє користувачам тренуватися в умовах, які схожі на реальні.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Моделі F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PV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симулятор повинен відтворювати техніко-фізичні характеристики та візуальний вигляд дрону, що пропонується в комплексі.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Локації: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Симулятор повинен містити щонайменше 21 локацію для тренувальних польотів. Кожна із локацій повинна мати щонайменше 3 підготовлені варіації.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Симуляція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 в симуляторі є можливість моделювання таких характеристик як сила вітру, об’єм батареї, дальність радіосигналу, реальність пошкоджень, тренувальний режим польоту тощо.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Режим мережевих навчальних польотів: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симулятор має можливість  здійснювати навчальні польоти з іншими учнями-пілотами в режимі онлайн.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Режим тренувань: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можливість проходити траси за певним сценарієм на час;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Сумісність із пультами: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симулятор повинен бути сумісний із пультом, що пропонується в комплекті.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Наявність моделей міні-дронів.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Сумісність з операційними системами: Mac OSX, Linux, Windows.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Постачальник комплексу повинен провести навчальний курс не менше 12 годин онлайн навчання для вчителя-інструктора по використанню симулятора та іншого обладнання, що входить в комплекс, та надати навчальну програму курсу за вибором для закладів середньої та професійно-технічної освіти «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FPV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дрони» (10-11 класи, 70 навчальних годин: 1 година на тиждень).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Єдиний програмний комплекс для створення, перегляду та програвання  навчального вмісту: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сумісний з операційною системою,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підтримує імпорт створених файлів різних форматів,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містить функціонал створення та зміни (рухати, клонувати, перевертати, змінювати розмір, блокувати, редагувати, робити прозорим) об’єктів  за допомогою стандартних засобів програмного забезпечення,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містить вбудований інструмент запису екрану з  функцією запису та збереження  робочого стола або його обраної зони,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містить функціонал автоматичного оновлення,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містить не менше 1200 вбудованих 3D моделей освітньої тематики українською мовою,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містить інтерактивні інструменти для створення тестів,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містить вільний доступ користувачів до не менше 100-та україномовних ліцензійних цифрових підручників 1-11 класів;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містить готову бібліотеку цифрових уроків українською мовою у кількості не менше 300 уроків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містить інструменти створення на поширення власних цифрових уроків та інтерактивного контенту.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Зберігання та обробка інформації користувачів ПЗ повинна здійснюватися в хмарному центрі обробки даних (ХЦОД), що забезпечує комплексну систему захисту інформації (КСЗІ) відповідно до вимог законодавства України: підписка (ліцензія) – не менше 1-го року.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Для можливості перевірки відповідності вищезазначеним характеристикам, спеціалізоване програмне забезпечення навчального призначення повинно мати функцію безкоштовного пробного періоду - не менше 10 днів.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00" w:hRule="atLeast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Інтерактивна панель</w:t>
            </w:r>
          </w:p>
        </w:tc>
        <w:tc>
          <w:tcPr>
            <w:tcW w:w="6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діагональ не менше 65″;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мінімальна роздільна здатність зображення не менше 3840 × 2160 пікселів;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дотикова технологія управління контентом за допомогою дотиків пальців руки або стилуса/маркера;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захисне, загартоване, антиблікове скло екрану;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ресурс роботи матриці не менше 20000 годин;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вбудована акустична система потужністю не менше 15 Вт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наявність зовнішніх інтерфейсів USB, HDMI та LAN (RJ45);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мобільний стенд для транспортування в приміщенні;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вбудований ПК: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процесор – не гірше Intel core I5 не гірше 8 покоління,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об’єм оперативної пам’яті не менше ніж 8 Гб,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об’єм накопичувач не менше 256 Гб SSD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Базове програмне забезпечення для інтерактивної панелі: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попередньо встановлена ОС з безкоштовними оновленнями та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можливість створення, перегляду та програвання інтерактивного навчального контенту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val="100" w:hRule="atLeast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Комплект FPV</w:t>
            </w:r>
          </w:p>
        </w:tc>
        <w:tc>
          <w:tcPr>
            <w:tcW w:w="6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FPV дрон: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Міні дрон з «бампером» призначений для навчальних польотів в середині приміщення.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Колісна база дрона: не більше 76 мм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Вага: не більше 33г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Контролер тип: AIO MATEKF411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Передавач відеосигналу з можливістю перемикання потужності передавача між 25 мВт, 100 мВт та 200 мВт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Двигун: Безколекторний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Коефіцієнт обертів на вольт: 15000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 приймання сигналу: FrSky D8 SPI або аналог з кількістю каналів не менше 8.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комплекті: батарея в комплекті ємністю не менше 450мАг, 1 (один) USB кабель для зарядки, зарядний пристрій з можливістю заряджання до 6 літій-полімерних акумуляторів одночасно (тип під’єднання до джерела живлення: USB), 1 (один) додатковий комплект пропелерів та необхідних для їх заміни елементів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Пульт дистанційного управління бездротовий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Призначений для управління FPV дронами. Сумісний із дроном, що пропонується в комплекті.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 зарядки: вбудована система зарядки лінійної літій-іонної батареї USB 5 В-1 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Зовнішній інтерфейс: Micro USB, аудіоінтерфейс 3,5 мм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К-ть каналів: не менше 8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Частота: 2.4GHz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Батарея: об’єм не менше 18 650 Li-ion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Вага без батареї: не більше 260г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Наявність перемикача: початковий, середній і просунутий режими польоту.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комплекті має містити 1 набір для кріплення екрана сумісних окулярів.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Окуляри: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Сумісні із дроном та пультом, що пропонуються в комплекті.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Використовуються для управління FPV дроном.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Розширення екрану: не менше 480х800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Розмір екрану: не менше 4,3”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Фокусна відстань: регульована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екрану: знімний, сумісний з кріпленням пульту дистанційного управління.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Режими відео: VGA/D1/HD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Батарея: не менше 1300 mAh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Частота 5,8Ghz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Кількість антен: 2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Ремінь-кріплення: регульований у 3 напрямках.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Вбудований вентилятор проти запотівання.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00" w:hRule="atLeast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Пульт дистанційного управління бездротовий</w:t>
            </w:r>
          </w:p>
        </w:tc>
        <w:tc>
          <w:tcPr>
            <w:tcW w:w="6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Повинен відповідати нижченаведеним характеристикам та мати можливість управління дронами, бути сумісним з окулярами та симулятором, що постачаються в складі комплексу.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Призначений для управління FPV дронами.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К-ть каналів: не менше 8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Частота: 2.4GHz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Батарея: об’єм не менше 18 650 Li-ion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Вага без батареї: не більше 260г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Зовнішній інтерфейс: Micro USB, аудіоінтерфейс 3,5 мм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0" w:hRule="atLeast"/>
        </w:trPr>
        <w:tc>
          <w:tcPr>
            <w:tcW w:w="99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2.Робоче місце учня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Робоче місце учня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має включати в себе наступні складові :</w:t>
            </w:r>
          </w:p>
        </w:tc>
      </w:tr>
      <w:tr>
        <w:trPr>
          <w:trHeight w:val="100" w:hRule="atLeast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Персональний комп’ютер форм-фактора десктоп</w:t>
            </w:r>
          </w:p>
        </w:tc>
        <w:tc>
          <w:tcPr>
            <w:tcW w:w="6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Процесор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не гірше Intel Core  i3-12100, корпус форм-фактор - ATX, або micro ATX, або mini ITX tower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оперативна пам’ять: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об’єм пам’яті - не менше ніж 8 GB з частотою не менше ніж 80 % максимальної частоти модулів, з якими сумісний процесор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накопичувач SSD: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об’єм SSD - не менше ніж 256 GB;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інтерфейсу - не гірше SATA, M.2 або еквівалентних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графічний адаптер: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не гірше GeForce GT1030 не менше  2 GB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звуковий адаптер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інтегрований мережевий адаптер Ethernet (або дискретний);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 підтримкою стандартів 100BASE-TX та 1000BASE-T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зовнішні інтерфейси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підтримка зовнішніх інтерфейсів USB 3.0 (у т. ч. розміщені на передній панелі);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Ethernet-порт (RJ-45);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VGA, або DVI, або HDMI або DisplayPort;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порт для підключення стерео гарнітури (роз’єм під штекер TRS 3.5 mm)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клавіатура: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стандартна, містить не менше ніж 101 клавішу, з окремим блоком клавіш для набору цифр;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розмір будь-якої окремої клавіші має бути не менше середнього розміру основних літерних клавіш;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латинсько-кирилична, з нанесеними літерами латинського (US International) та українського алфавіту;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тип інтерфейсу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USB або еквівалентний;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довжина інтерфейсного кабелю - не менше ніж 1.5 m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маніпулятор типу «миша»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технологія - оптична;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підключення — USB-інтерфейс;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кількість кнопок - не менше ніж 3: ліва, права, колесо-кнопка для скролінгу;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довжина інтерфейсного кабелю - не менше ніж 1.5 m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відеомонітор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розмір діагоналі - не менше ніж 21,5 дюймів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менше ніж 1 порт VGA, або DVI, або HDMI, або DisplayPort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роздільна здатність - не менше ніж 1920 x 1080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кут огляду (горизонтальний/вертикальний) - не менше ніж 178°/178°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операційна система - Microsoft Windows 10 Pro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пакет програмних засобів офісного призначення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інстальований ліцензійний пакет офісного програмного забезпечення на основі ліцензій вільного поширення або пропрієтарний з україномовним інтерфейсом, сумісний з обраною ОС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антивірусне програмне забезпечення.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Спеціалізоване програмне забезпечення симулятор польотів на FPV дроні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Реалістичний симулятор польоту для FPV-дронів, що дозволяє користувачам тренуватися в умовах, які схожі на реальні.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Моделі F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PV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симулятор повинен відтворювати технічко-фізичні характеристики та візуальний вигляд дрону, що пропонується в комплексі.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Локації: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Симулятор повинен містити щонайменше 21 локацію для тренувальних польотів. Кожна із локацій повинна мати щонайменше 3 підготовлені варіації.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Симуляція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 в симуляторі є можливість моделювання таких характеристик як сила вітру, об’єм батареї, дальність радіосигналу, реальність пошкоджень, тренувальний режим польоту тощо.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Режим мережевих навчальних польотів: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симулятор має можливість  здійснювати навчальні польоти з іншими учнями-пілотами в режимі онлайн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Режим тренувань: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можливість проходити траси за певним сценарієм на час;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Сумісність із пультами: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симулятор повинен бути сумісний із пультом, що пропонується в комплекті.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Наявність моделей міні-дронів.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Сумісність з операційними системами: Mac OSX, Linux, Windows.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Постачальник комплексу повинен провести навчальний курс не менше 12 годин онлайн навчання для вчителя-інструктора по використанню симулятора та іншого обладнання, що входить в комплекс та надати навчальну програму курсу за вибором для ЗСО та закладів професійно-технічної освіти «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FPV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дрони» (10-11 класи, 70 навчальних годин: 1 година на тиждень).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100" w:hRule="atLeast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Пульт дистанційного управління бездротовий</w:t>
            </w:r>
          </w:p>
        </w:tc>
        <w:tc>
          <w:tcPr>
            <w:tcW w:w="6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Повинен відповідати нижченаведеним характеристикам та мати можливість управління дронами, бути сумісним з окулярами та симулятором, що постачаються в складі комплексу.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Призначений для управління FPV дронами.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Кількість каналів: не менше 8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Частота: 2.4GHz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Батарея: об’єм не менше 18 650 Li-ion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Вага без батареї: не більше 260г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Зовнішній інтерфейс: Micro USB, аудіоінтерфейс 3,5 мм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100" w:hRule="atLeast"/>
        </w:trPr>
        <w:tc>
          <w:tcPr>
            <w:tcW w:w="99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80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3.Додаткове обладнання</w:t>
            </w:r>
          </w:p>
        </w:tc>
      </w:tr>
      <w:tr>
        <w:trPr>
          <w:trHeight w:val="100" w:hRule="atLeast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Комплект FPV</w:t>
            </w:r>
          </w:p>
        </w:tc>
        <w:tc>
          <w:tcPr>
            <w:tcW w:w="6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FPV дрон.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Міні дрон з «бампером» призначений для навчальних польотів в середині приміщення.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Колісна база дрона: не більше 76 мм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Вага: не більше 33г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Контролер тип: AIO MATEKF411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Передавач відеосигналу з можливістю перемикання потужності передавача між 25 мВт, 100 мВт та 200 мВт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Двигун: Безколекторний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Коефіцієнт обертів на вольт: 15000В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 приймання сигналу: FrSky D8 SPI або аналог з кількістю каналів не менше 8.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комплекті: батарея в комплекті ємністю не менше 450мАг; 1 (один) USB кабель для зарядки; зарядний пристрій з можливістю заряджання до 6 літій-полімерних акумуляторів одночасно.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під’єднання до джерела живлення: USB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(один) додатковий комплект пропелерів та необхідних для їх заміни елементів.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Пульт дистанційного управління бездротовий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Призначений для управління FPV дронами. Сумісний із дроном, що пропонується в комплекті.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 зарядки: вбудована система зарядки лінійної літій-іонної батареї USB 5 В-1 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Зовнішній інтерфейс: Micro USB, аудіоінтерфейс 3,5 мм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Кількість каналів: не менше 8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Частота: 2.4GHz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Батарея: об’єм не менше 18 650 Li-ion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Вага без батареї: не більше 260г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Наявність перемикача: початковий, середній і просунутий режими польоту.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 комплекті має містити 1 (один) набір для кріплення екрана сумісних окулярів.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Окуляри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Сумісні із дроном та пультом, що пропонуються в комплекті.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Використовуються для управління FPV дроном.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Розширення екрану: не менше 480х800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Розмір екрану: не менше 4,3”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Фокусна відстань: регульована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екрану: знімний, сумісний з кріпленням пульту дистанційного управління.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Режими відео: VGA/D1/HD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Батарея: не менше 1300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mAh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Частота 5,8Ghz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Кількість антен: 2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Ремінь-кріплення: регульований у 3 напрямках.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Вбудований вентилятор проти запотівання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00" w:hRule="atLeast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Комплект деталей для складання FPV дрону</w:t>
            </w:r>
          </w:p>
        </w:tc>
        <w:tc>
          <w:tcPr>
            <w:tcW w:w="6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Комплект деталей для вивчення компонентів та складання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FPV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дрону, аналогічному тому, що постачаються в комплексі.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Склад: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Корпус – 1 шт.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Плата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контролер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AIO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– 1 шт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Мотор – 4 шт.Камера – 1 шт.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Набір пропелерів (4 шт.) – 1 шт.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Обґрунтування розміру бюджетного призначення: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Розмір бюджетного призначення, визначено відповідно до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пропозицій на виділення додаткових коштів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на 2023 рік, </w:t>
      </w:r>
      <w:r>
        <w:rPr>
          <w:rFonts w:ascii="Times New Roman" w:hAnsi="Times New Roman"/>
          <w:b w:val="false"/>
          <w:bCs w:val="false"/>
          <w:sz w:val="24"/>
          <w:szCs w:val="24"/>
        </w:rPr>
        <w:t>що винесено на розгляд сесії Кропивницької міської ради,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з урахуванням очікуваної вартості предмету закупівлі. 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Очікувана вартість предмету закупівлі: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4"/>
          <w:szCs w:val="24"/>
          <w:lang w:val="uk-UA" w:eastAsia="en-US" w:bidi="ar-SA"/>
        </w:rPr>
        <w:t>352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4"/>
          <w:szCs w:val="24"/>
          <w:lang w:val="uk-UA" w:eastAsia="en-US" w:bidi="ar-SA"/>
        </w:rPr>
        <w:t>000</w:t>
      </w:r>
      <w:r>
        <w:rPr>
          <w:rFonts w:ascii="Times New Roman" w:hAnsi="Times New Roman"/>
          <w:b w:val="false"/>
          <w:bCs w:val="false"/>
          <w:sz w:val="24"/>
          <w:szCs w:val="24"/>
        </w:rPr>
        <w:t>,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4"/>
          <w:szCs w:val="24"/>
          <w:lang w:val="uk-UA" w:eastAsia="en-US" w:bidi="ar-SA"/>
        </w:rPr>
        <w:t>00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грн.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4"/>
          <w:szCs w:val="24"/>
          <w:lang w:val="uk-UA" w:eastAsia="en-US" w:bidi="ar-SA"/>
        </w:rPr>
        <w:t>з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ПДВ.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Обґрунтування очікуваної вартості предмету закупівлі: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Визначення очікуваної вартості предмета закупівлі обумовлено аналізом </w:t>
      </w:r>
      <w:r>
        <w:rPr>
          <w:rFonts w:ascii="Times New Roman" w:hAnsi="Times New Roman"/>
          <w:b w:val="false"/>
          <w:bCs w:val="false"/>
          <w:sz w:val="24"/>
          <w:szCs w:val="24"/>
        </w:rPr>
        <w:t>пропозицій ринку на сайті ДП “Прозорро” на подібні симулятори та/або імітатори навчальних польотів, інформації в інтернет-мережах з урахуванням технічних вимог до предмета закупівлі.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Символ нумерації"/>
    <w:qFormat/>
    <w:rPr>
      <w:b/>
      <w:bCs/>
    </w:rPr>
  </w:style>
  <w:style w:type="character" w:styleId="Style14">
    <w:name w:val="Виділення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en-US" w:eastAsia="zh-CN" w:bidi="hi-IN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LibreOffice/7.2.0.4$Windows_X86_64 LibreOffice_project/9a9c6381e3f7a62afc1329bd359cc48accb6435b</Application>
  <AppVersion>15.0000</AppVersion>
  <Pages>8</Pages>
  <Words>2205</Words>
  <Characters>14195</Characters>
  <CharactersWithSpaces>16192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2022-11-07T08:31:00Z</dcterms:created>
  <dc:creator>TPCUser</dc:creator>
  <dc:description/>
  <dc:language>uk-UA</dc:language>
  <cp:lastModifiedBy/>
  <dcterms:modified xsi:type="dcterms:W3CDTF">2023-09-25T13:15:35Z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